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2D48CB">
        <w:rPr>
          <w:rFonts w:eastAsia="Calibri"/>
          <w:szCs w:val="22"/>
          <w:lang w:eastAsia="en-US"/>
        </w:rPr>
        <w:t>8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545BE"/>
    <w:rsid w:val="00292973"/>
    <w:rsid w:val="002D48CB"/>
    <w:rsid w:val="0049324A"/>
    <w:rsid w:val="004959FF"/>
    <w:rsid w:val="00545D36"/>
    <w:rsid w:val="0072058A"/>
    <w:rsid w:val="009249BE"/>
    <w:rsid w:val="00925611"/>
    <w:rsid w:val="00B42A34"/>
    <w:rsid w:val="00B8490D"/>
    <w:rsid w:val="00B9394A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Хатунова Нина Григорьевна</cp:lastModifiedBy>
  <cp:revision>4</cp:revision>
  <dcterms:created xsi:type="dcterms:W3CDTF">2015-03-26T07:32:00Z</dcterms:created>
  <dcterms:modified xsi:type="dcterms:W3CDTF">2018-01-18T08:49:00Z</dcterms:modified>
</cp:coreProperties>
</file>